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3BD" w:rsidRDefault="00F773BD">
      <w:pPr>
        <w:jc w:val="center"/>
        <w:rPr>
          <w:rFonts w:ascii="Tahoma" w:hAnsi="Tahoma" w:cs="Tahoma"/>
          <w:b/>
          <w:bCs/>
          <w:sz w:val="28"/>
          <w:szCs w:val="28"/>
          <w:u w:val="single"/>
          <w:lang w:val="en-US"/>
        </w:rPr>
      </w:pPr>
      <w:proofErr w:type="spellStart"/>
      <w:r>
        <w:rPr>
          <w:rFonts w:ascii="Tahoma" w:hAnsi="Tahoma" w:cs="Tahoma"/>
          <w:b/>
          <w:bCs/>
          <w:sz w:val="28"/>
          <w:szCs w:val="28"/>
          <w:u w:val="single"/>
          <w:lang w:val="en-US"/>
        </w:rPr>
        <w:t>Theberton</w:t>
      </w:r>
      <w:proofErr w:type="spellEnd"/>
      <w:r>
        <w:rPr>
          <w:rFonts w:ascii="Tahoma" w:hAnsi="Tahoma" w:cs="Tahoma"/>
          <w:b/>
          <w:bCs/>
          <w:sz w:val="28"/>
          <w:szCs w:val="28"/>
          <w:u w:val="single"/>
          <w:lang w:val="en-US"/>
        </w:rPr>
        <w:t xml:space="preserve"> &amp; </w:t>
      </w:r>
      <w:proofErr w:type="spellStart"/>
      <w:r>
        <w:rPr>
          <w:rFonts w:ascii="Tahoma" w:hAnsi="Tahoma" w:cs="Tahoma"/>
          <w:b/>
          <w:bCs/>
          <w:sz w:val="28"/>
          <w:szCs w:val="28"/>
          <w:u w:val="single"/>
          <w:lang w:val="en-US"/>
        </w:rPr>
        <w:t>Eastbridge</w:t>
      </w:r>
      <w:proofErr w:type="spellEnd"/>
      <w:r>
        <w:rPr>
          <w:rFonts w:ascii="Tahoma" w:hAnsi="Tahoma" w:cs="Tahoma"/>
          <w:b/>
          <w:bCs/>
          <w:sz w:val="28"/>
          <w:szCs w:val="28"/>
          <w:u w:val="single"/>
          <w:lang w:val="en-US"/>
        </w:rPr>
        <w:t xml:space="preserve"> Jubilee Hall</w:t>
      </w:r>
    </w:p>
    <w:p w:rsidR="00F773BD" w:rsidRDefault="00F773BD">
      <w:pPr>
        <w:jc w:val="center"/>
        <w:rPr>
          <w:rFonts w:ascii="Calibri" w:hAnsi="Calibri" w:cs="Calibri"/>
          <w:b/>
          <w:bCs/>
          <w:sz w:val="28"/>
          <w:szCs w:val="28"/>
          <w:u w:val="single"/>
          <w:lang w:val="en-US"/>
        </w:rPr>
      </w:pPr>
    </w:p>
    <w:p w:rsidR="00F773BD" w:rsidRDefault="00F773BD">
      <w:pPr>
        <w:jc w:val="center"/>
        <w:rPr>
          <w:rFonts w:ascii="Tahoma" w:hAnsi="Tahoma" w:cs="Tahoma"/>
          <w:sz w:val="28"/>
          <w:szCs w:val="28"/>
          <w:lang w:val="en-US"/>
        </w:rPr>
      </w:pPr>
      <w:r>
        <w:rPr>
          <w:rFonts w:ascii="Tahoma" w:hAnsi="Tahoma" w:cs="Tahoma"/>
          <w:b/>
          <w:bCs/>
          <w:sz w:val="28"/>
          <w:szCs w:val="28"/>
          <w:u w:val="single"/>
          <w:lang w:val="en-US"/>
        </w:rPr>
        <w:t>Hire Charges</w:t>
      </w:r>
    </w:p>
    <w:p w:rsidR="00F773BD" w:rsidRDefault="00F773BD">
      <w:pPr>
        <w:rPr>
          <w:rFonts w:ascii="Tahoma" w:hAnsi="Tahoma" w:cs="Tahoma"/>
          <w:sz w:val="28"/>
          <w:szCs w:val="28"/>
          <w:lang w:val="en-US"/>
        </w:rPr>
      </w:pPr>
    </w:p>
    <w:p w:rsidR="00F773BD" w:rsidRDefault="00F773BD">
      <w:pPr>
        <w:rPr>
          <w:rFonts w:ascii="Tahoma" w:hAnsi="Tahoma" w:cs="Tahoma"/>
          <w:color w:val="000000"/>
          <w:sz w:val="24"/>
          <w:szCs w:val="24"/>
          <w:lang w:val="en-US"/>
        </w:rPr>
      </w:pPr>
      <w:r>
        <w:rPr>
          <w:rFonts w:ascii="Tahoma" w:hAnsi="Tahoma" w:cs="Tahoma"/>
          <w:sz w:val="24"/>
          <w:szCs w:val="24"/>
          <w:lang w:val="en-US"/>
        </w:rPr>
        <w:t xml:space="preserve">The Jubilee Hall is owned and operated by </w:t>
      </w:r>
      <w:proofErr w:type="spellStart"/>
      <w:r>
        <w:rPr>
          <w:rFonts w:ascii="Tahoma" w:hAnsi="Tahoma" w:cs="Tahoma"/>
          <w:color w:val="000000"/>
          <w:sz w:val="24"/>
          <w:szCs w:val="24"/>
          <w:lang w:val="en-US"/>
        </w:rPr>
        <w:t>Theberton</w:t>
      </w:r>
      <w:proofErr w:type="spellEnd"/>
      <w:r>
        <w:rPr>
          <w:rFonts w:ascii="Tahoma" w:hAnsi="Tahoma" w:cs="Tahoma"/>
          <w:color w:val="000000"/>
          <w:sz w:val="24"/>
          <w:szCs w:val="24"/>
          <w:lang w:val="en-US"/>
        </w:rPr>
        <w:t xml:space="preserve"> &amp; </w:t>
      </w:r>
      <w:proofErr w:type="spellStart"/>
      <w:r>
        <w:rPr>
          <w:rFonts w:ascii="Tahoma" w:hAnsi="Tahoma" w:cs="Tahoma"/>
          <w:color w:val="000000"/>
          <w:sz w:val="24"/>
          <w:szCs w:val="24"/>
          <w:lang w:val="en-US"/>
        </w:rPr>
        <w:t>Eastbridge</w:t>
      </w:r>
      <w:proofErr w:type="spellEnd"/>
      <w:r>
        <w:rPr>
          <w:rFonts w:ascii="Tahoma" w:hAnsi="Tahoma" w:cs="Tahoma"/>
          <w:color w:val="000000"/>
          <w:sz w:val="24"/>
          <w:szCs w:val="24"/>
          <w:lang w:val="en-US"/>
        </w:rPr>
        <w:t xml:space="preserve"> Community Council.</w:t>
      </w:r>
    </w:p>
    <w:p w:rsidR="00F773BD" w:rsidRDefault="00F773BD">
      <w:pPr>
        <w:rPr>
          <w:rFonts w:ascii="Tahoma" w:hAnsi="Tahoma" w:cs="Tahoma"/>
          <w:color w:val="000000"/>
          <w:sz w:val="24"/>
          <w:szCs w:val="24"/>
          <w:lang w:val="en-US"/>
        </w:rPr>
      </w:pPr>
    </w:p>
    <w:p w:rsidR="00F773BD" w:rsidRDefault="00F773BD">
      <w:pPr>
        <w:rPr>
          <w:rFonts w:ascii="Tahoma" w:hAnsi="Tahoma" w:cs="Tahoma"/>
          <w:color w:val="000000"/>
          <w:sz w:val="24"/>
          <w:szCs w:val="24"/>
          <w:lang w:val="en-US"/>
        </w:rPr>
      </w:pPr>
      <w:r>
        <w:rPr>
          <w:rFonts w:ascii="Tahoma" w:hAnsi="Tahoma" w:cs="Tahoma"/>
          <w:color w:val="000000"/>
          <w:sz w:val="24"/>
          <w:szCs w:val="24"/>
          <w:lang w:val="en-US"/>
        </w:rPr>
        <w:t>The charges include use of the kitchen (including crockery and cutlery), heating and car parking. The hire charge applies to the period during which the event takes place. There is no charge for up to 1 hour preparation time and for 1 hour clearing up time after the event. Advance notice will be given if adjacent events require these times to be reduced to less than 1 hour.</w:t>
      </w:r>
    </w:p>
    <w:p w:rsidR="00F773BD" w:rsidRDefault="00F773BD">
      <w:pPr>
        <w:rPr>
          <w:rFonts w:ascii="Tahoma" w:hAnsi="Tahoma" w:cs="Tahoma"/>
          <w:color w:val="000000"/>
          <w:sz w:val="24"/>
          <w:szCs w:val="24"/>
          <w:lang w:val="en-US"/>
        </w:rPr>
      </w:pPr>
    </w:p>
    <w:p w:rsidR="00F773BD" w:rsidRDefault="00F773BD">
      <w:pPr>
        <w:rPr>
          <w:rFonts w:ascii="Tahoma" w:hAnsi="Tahoma" w:cs="Tahoma"/>
          <w:color w:val="000000"/>
          <w:sz w:val="24"/>
          <w:szCs w:val="24"/>
          <w:lang w:val="en-US"/>
        </w:rPr>
      </w:pPr>
      <w:r>
        <w:rPr>
          <w:rFonts w:ascii="Tahoma" w:hAnsi="Tahoma" w:cs="Tahoma"/>
          <w:color w:val="000000"/>
          <w:sz w:val="24"/>
          <w:szCs w:val="24"/>
          <w:lang w:val="en-US"/>
        </w:rPr>
        <w:t>The hall can provide table seating for</w:t>
      </w:r>
      <w:r>
        <w:rPr>
          <w:rFonts w:ascii="Tahoma" w:hAnsi="Tahoma" w:cs="Tahoma"/>
          <w:color w:val="FF0000"/>
          <w:sz w:val="24"/>
          <w:szCs w:val="24"/>
          <w:lang w:val="en-US"/>
        </w:rPr>
        <w:t xml:space="preserve"> </w:t>
      </w:r>
      <w:r>
        <w:rPr>
          <w:rFonts w:ascii="Tahoma" w:hAnsi="Tahoma" w:cs="Tahoma"/>
          <w:color w:val="000000"/>
          <w:sz w:val="24"/>
          <w:szCs w:val="24"/>
          <w:lang w:val="en-US"/>
        </w:rPr>
        <w:t>68 people, up to 80 in lecture format or 90 standing for a buffet event. The kitchen is equipped with cooker, hob, microwave and dishwasher. The car park has space for 20</w:t>
      </w:r>
      <w:r>
        <w:rPr>
          <w:rFonts w:ascii="Tahoma" w:hAnsi="Tahoma" w:cs="Tahoma"/>
          <w:color w:val="FF0000"/>
          <w:sz w:val="24"/>
          <w:szCs w:val="24"/>
          <w:lang w:val="en-US"/>
        </w:rPr>
        <w:t xml:space="preserve"> </w:t>
      </w:r>
      <w:r>
        <w:rPr>
          <w:rFonts w:ascii="Tahoma" w:hAnsi="Tahoma" w:cs="Tahoma"/>
          <w:color w:val="000000"/>
          <w:sz w:val="24"/>
          <w:szCs w:val="24"/>
          <w:lang w:val="en-US"/>
        </w:rPr>
        <w:t xml:space="preserve">vehicles. There is easy access and facilities for the disabled. The hall has a premises </w:t>
      </w:r>
      <w:proofErr w:type="spellStart"/>
      <w:r>
        <w:rPr>
          <w:rFonts w:ascii="Tahoma" w:hAnsi="Tahoma" w:cs="Tahoma"/>
          <w:color w:val="000000"/>
          <w:sz w:val="24"/>
          <w:szCs w:val="24"/>
          <w:lang w:val="en-US"/>
        </w:rPr>
        <w:t>licence</w:t>
      </w:r>
      <w:proofErr w:type="spellEnd"/>
      <w:r>
        <w:rPr>
          <w:rFonts w:ascii="Tahoma" w:hAnsi="Tahoma" w:cs="Tahoma"/>
          <w:color w:val="000000"/>
          <w:sz w:val="24"/>
          <w:szCs w:val="24"/>
          <w:lang w:val="en-US"/>
        </w:rPr>
        <w:t xml:space="preserve"> for the sale of alcohol and the provision of entertainment facilities (music, dancing or films).</w:t>
      </w:r>
    </w:p>
    <w:p w:rsidR="00F773BD" w:rsidRDefault="00F773BD">
      <w:pPr>
        <w:rPr>
          <w:rFonts w:ascii="Tahoma" w:hAnsi="Tahoma" w:cs="Tahoma"/>
          <w:color w:val="000000"/>
          <w:sz w:val="24"/>
          <w:szCs w:val="24"/>
          <w:u w:val="single"/>
          <w:lang w:val="en-US"/>
        </w:rPr>
      </w:pPr>
    </w:p>
    <w:p w:rsidR="00F773BD" w:rsidRDefault="00F773BD">
      <w:pPr>
        <w:rPr>
          <w:rFonts w:ascii="Tahoma" w:hAnsi="Tahoma" w:cs="Tahoma"/>
          <w:b/>
          <w:bCs/>
          <w:color w:val="000000"/>
          <w:sz w:val="24"/>
          <w:szCs w:val="24"/>
          <w:u w:val="single"/>
          <w:lang w:val="en-US"/>
        </w:rPr>
      </w:pPr>
      <w:r>
        <w:rPr>
          <w:rFonts w:ascii="Tahoma" w:hAnsi="Tahoma" w:cs="Tahoma"/>
          <w:b/>
          <w:bCs/>
          <w:color w:val="000000"/>
          <w:sz w:val="24"/>
          <w:szCs w:val="24"/>
          <w:u w:val="single"/>
          <w:lang w:val="en-US"/>
        </w:rPr>
        <w:t>Hourly Rates</w:t>
      </w:r>
    </w:p>
    <w:p w:rsidR="00F773BD" w:rsidRDefault="00F773BD">
      <w:pPr>
        <w:rPr>
          <w:rFonts w:ascii="Tahoma" w:hAnsi="Tahoma" w:cs="Tahoma"/>
          <w:color w:val="FF0000"/>
          <w:sz w:val="24"/>
          <w:szCs w:val="24"/>
          <w:u w:val="single"/>
          <w:lang w:val="en-US"/>
        </w:rPr>
      </w:pPr>
    </w:p>
    <w:p w:rsidR="00F773BD" w:rsidRDefault="00F773BD">
      <w:pPr>
        <w:rPr>
          <w:rFonts w:ascii="Tahoma" w:hAnsi="Tahoma" w:cs="Tahoma"/>
          <w:color w:val="FF0000"/>
          <w:sz w:val="24"/>
          <w:szCs w:val="24"/>
          <w:lang w:val="en-US"/>
        </w:rPr>
      </w:pPr>
    </w:p>
    <w:tbl>
      <w:tblPr>
        <w:tblW w:w="0" w:type="auto"/>
        <w:tblInd w:w="-178" w:type="dxa"/>
        <w:tblLayout w:type="fixed"/>
        <w:tblCellMar>
          <w:left w:w="180" w:type="dxa"/>
          <w:right w:w="180" w:type="dxa"/>
        </w:tblCellMar>
        <w:tblLook w:val="0000"/>
      </w:tblPr>
      <w:tblGrid>
        <w:gridCol w:w="2888"/>
        <w:gridCol w:w="2889"/>
        <w:gridCol w:w="2888"/>
      </w:tblGrid>
      <w:tr w:rsidR="00F773BD">
        <w:trPr>
          <w:trHeight w:val="376"/>
        </w:trPr>
        <w:tc>
          <w:tcPr>
            <w:tcW w:w="2888" w:type="dxa"/>
            <w:tcBorders>
              <w:top w:val="single" w:sz="8" w:space="0" w:color="auto"/>
              <w:left w:val="single" w:sz="8" w:space="0" w:color="auto"/>
              <w:bottom w:val="single" w:sz="8" w:space="0" w:color="auto"/>
              <w:right w:val="nil"/>
            </w:tcBorders>
          </w:tcPr>
          <w:p w:rsidR="00F773BD" w:rsidRDefault="00F773BD">
            <w:pPr>
              <w:rPr>
                <w:rFonts w:ascii="Tahoma" w:hAnsi="Tahoma" w:cs="Tahoma"/>
                <w:lang w:val="en-US"/>
              </w:rPr>
            </w:pPr>
            <w:r>
              <w:rPr>
                <w:rFonts w:ascii="Tahoma" w:hAnsi="Tahoma" w:cs="Tahoma"/>
                <w:lang w:val="en-US"/>
              </w:rPr>
              <w:t xml:space="preserve">          Standard</w:t>
            </w:r>
          </w:p>
        </w:tc>
        <w:tc>
          <w:tcPr>
            <w:tcW w:w="2889" w:type="dxa"/>
            <w:tcBorders>
              <w:top w:val="single" w:sz="8" w:space="0" w:color="auto"/>
              <w:left w:val="single" w:sz="8" w:space="0" w:color="auto"/>
              <w:bottom w:val="single" w:sz="8" w:space="0" w:color="auto"/>
              <w:right w:val="nil"/>
            </w:tcBorders>
          </w:tcPr>
          <w:p w:rsidR="00F773BD" w:rsidRDefault="00F773BD">
            <w:pPr>
              <w:rPr>
                <w:rFonts w:ascii="Tahoma" w:hAnsi="Tahoma" w:cs="Tahoma"/>
                <w:lang w:val="en-US"/>
              </w:rPr>
            </w:pPr>
            <w:r>
              <w:rPr>
                <w:rFonts w:ascii="Tahoma" w:hAnsi="Tahoma" w:cs="Tahoma"/>
                <w:lang w:val="en-US"/>
              </w:rPr>
              <w:t xml:space="preserve">    +Residents/Regular*</w:t>
            </w:r>
          </w:p>
        </w:tc>
        <w:tc>
          <w:tcPr>
            <w:tcW w:w="2888" w:type="dxa"/>
            <w:tcBorders>
              <w:top w:val="single" w:sz="8" w:space="0" w:color="auto"/>
              <w:left w:val="single" w:sz="8" w:space="0" w:color="auto"/>
              <w:bottom w:val="single" w:sz="8" w:space="0" w:color="auto"/>
              <w:right w:val="single" w:sz="8" w:space="0" w:color="auto"/>
            </w:tcBorders>
          </w:tcPr>
          <w:p w:rsidR="00F773BD" w:rsidRDefault="00F773BD">
            <w:pPr>
              <w:rPr>
                <w:rFonts w:ascii="Tahoma" w:hAnsi="Tahoma" w:cs="Tahoma"/>
                <w:lang w:val="en-US"/>
              </w:rPr>
            </w:pPr>
            <w:r>
              <w:rPr>
                <w:rFonts w:ascii="Tahoma" w:hAnsi="Tahoma" w:cs="Tahoma"/>
                <w:lang w:val="en-US"/>
              </w:rPr>
              <w:t xml:space="preserve">            Charity**</w:t>
            </w:r>
          </w:p>
        </w:tc>
      </w:tr>
      <w:tr w:rsidR="00F773BD">
        <w:trPr>
          <w:trHeight w:val="376"/>
        </w:trPr>
        <w:tc>
          <w:tcPr>
            <w:tcW w:w="2888" w:type="dxa"/>
            <w:tcBorders>
              <w:top w:val="single" w:sz="8" w:space="0" w:color="auto"/>
              <w:left w:val="single" w:sz="8" w:space="0" w:color="auto"/>
              <w:bottom w:val="single" w:sz="8" w:space="0" w:color="auto"/>
              <w:right w:val="nil"/>
            </w:tcBorders>
          </w:tcPr>
          <w:p w:rsidR="00F773BD" w:rsidRDefault="00F773BD">
            <w:pPr>
              <w:rPr>
                <w:rFonts w:ascii="Tahoma" w:hAnsi="Tahoma" w:cs="Tahoma"/>
                <w:lang w:val="en-US"/>
              </w:rPr>
            </w:pPr>
            <w:r>
              <w:rPr>
                <w:rFonts w:ascii="Tahoma" w:hAnsi="Tahoma" w:cs="Tahoma"/>
                <w:color w:val="FF0000"/>
                <w:lang w:val="en-US"/>
              </w:rPr>
              <w:t xml:space="preserve">             </w:t>
            </w:r>
            <w:r>
              <w:rPr>
                <w:rFonts w:ascii="Tahoma" w:hAnsi="Tahoma" w:cs="Tahoma"/>
                <w:color w:val="000000"/>
                <w:lang w:val="en-US"/>
              </w:rPr>
              <w:t>£9</w:t>
            </w:r>
          </w:p>
        </w:tc>
        <w:tc>
          <w:tcPr>
            <w:tcW w:w="2889" w:type="dxa"/>
            <w:tcBorders>
              <w:top w:val="single" w:sz="8" w:space="0" w:color="auto"/>
              <w:left w:val="single" w:sz="8" w:space="0" w:color="auto"/>
              <w:bottom w:val="single" w:sz="8" w:space="0" w:color="auto"/>
              <w:right w:val="nil"/>
            </w:tcBorders>
          </w:tcPr>
          <w:p w:rsidR="00F773BD" w:rsidRDefault="00F773BD">
            <w:pPr>
              <w:rPr>
                <w:rFonts w:ascii="Tahoma" w:hAnsi="Tahoma" w:cs="Tahoma"/>
                <w:lang w:val="en-US"/>
              </w:rPr>
            </w:pPr>
            <w:r>
              <w:rPr>
                <w:rFonts w:ascii="Tahoma" w:hAnsi="Tahoma" w:cs="Tahoma"/>
                <w:color w:val="000000"/>
                <w:lang w:val="en-US"/>
              </w:rPr>
              <w:t xml:space="preserve">                   £8</w:t>
            </w:r>
          </w:p>
        </w:tc>
        <w:tc>
          <w:tcPr>
            <w:tcW w:w="2888" w:type="dxa"/>
            <w:tcBorders>
              <w:top w:val="single" w:sz="8" w:space="0" w:color="auto"/>
              <w:left w:val="single" w:sz="8" w:space="0" w:color="auto"/>
              <w:bottom w:val="single" w:sz="8" w:space="0" w:color="auto"/>
              <w:right w:val="single" w:sz="8" w:space="0" w:color="auto"/>
            </w:tcBorders>
          </w:tcPr>
          <w:p w:rsidR="00F773BD" w:rsidRDefault="00F773BD">
            <w:pPr>
              <w:rPr>
                <w:rFonts w:ascii="Tahoma" w:hAnsi="Tahoma" w:cs="Tahoma"/>
                <w:lang w:val="en-US"/>
              </w:rPr>
            </w:pPr>
            <w:r>
              <w:rPr>
                <w:rFonts w:ascii="Tahoma" w:hAnsi="Tahoma" w:cs="Tahoma"/>
                <w:color w:val="000000"/>
                <w:lang w:val="en-US"/>
              </w:rPr>
              <w:t xml:space="preserve">             £6</w:t>
            </w:r>
          </w:p>
        </w:tc>
      </w:tr>
    </w:tbl>
    <w:p w:rsidR="00F773BD" w:rsidRDefault="00F773BD">
      <w:pPr>
        <w:overflowPunct/>
        <w:rPr>
          <w:rFonts w:ascii="Tahoma" w:hAnsi="Tahoma" w:cs="Tahoma"/>
          <w:color w:val="FF0000"/>
          <w:sz w:val="24"/>
          <w:szCs w:val="24"/>
          <w:lang w:val="en-US"/>
        </w:rPr>
      </w:pPr>
    </w:p>
    <w:p w:rsidR="00F773BD" w:rsidRDefault="00F773BD">
      <w:pPr>
        <w:rPr>
          <w:rFonts w:ascii="Tahoma" w:hAnsi="Tahoma" w:cs="Tahoma"/>
          <w:b/>
          <w:bCs/>
          <w:color w:val="000000"/>
          <w:sz w:val="24"/>
          <w:szCs w:val="24"/>
          <w:lang w:val="en-US"/>
        </w:rPr>
      </w:pPr>
    </w:p>
    <w:p w:rsidR="00F773BD" w:rsidRDefault="00F773BD">
      <w:pPr>
        <w:rPr>
          <w:rFonts w:ascii="Tahoma" w:hAnsi="Tahoma" w:cs="Tahoma"/>
          <w:color w:val="000000"/>
          <w:lang w:val="en-US"/>
        </w:rPr>
      </w:pPr>
    </w:p>
    <w:p w:rsidR="00F773BD" w:rsidRDefault="00F773BD">
      <w:pPr>
        <w:rPr>
          <w:rFonts w:ascii="Tahoma" w:hAnsi="Tahoma" w:cs="Tahoma"/>
          <w:b/>
          <w:bCs/>
          <w:color w:val="000000"/>
          <w:sz w:val="24"/>
          <w:szCs w:val="24"/>
          <w:u w:val="single"/>
          <w:lang w:val="en-US"/>
        </w:rPr>
      </w:pPr>
      <w:r>
        <w:rPr>
          <w:rFonts w:ascii="Tahoma" w:hAnsi="Tahoma" w:cs="Tahoma"/>
          <w:b/>
          <w:bCs/>
          <w:color w:val="000000"/>
          <w:sz w:val="24"/>
          <w:szCs w:val="24"/>
          <w:u w:val="single"/>
          <w:lang w:val="en-US"/>
        </w:rPr>
        <w:t>Daily Rates</w:t>
      </w:r>
    </w:p>
    <w:p w:rsidR="00F773BD" w:rsidRDefault="00F773BD">
      <w:pPr>
        <w:rPr>
          <w:rFonts w:ascii="Tahoma" w:hAnsi="Tahoma" w:cs="Tahoma"/>
          <w:color w:val="000000"/>
          <w:sz w:val="24"/>
          <w:szCs w:val="24"/>
          <w:lang w:val="en-US"/>
        </w:rPr>
      </w:pPr>
    </w:p>
    <w:p w:rsidR="00F773BD" w:rsidRDefault="00F773BD">
      <w:pPr>
        <w:rPr>
          <w:rFonts w:ascii="Tahoma" w:hAnsi="Tahoma" w:cs="Tahoma"/>
          <w:color w:val="000000"/>
          <w:lang w:val="en-US"/>
        </w:rPr>
      </w:pPr>
    </w:p>
    <w:tbl>
      <w:tblPr>
        <w:tblW w:w="0" w:type="auto"/>
        <w:tblInd w:w="-178" w:type="dxa"/>
        <w:tblLayout w:type="fixed"/>
        <w:tblCellMar>
          <w:left w:w="180" w:type="dxa"/>
          <w:right w:w="180" w:type="dxa"/>
        </w:tblCellMar>
        <w:tblLook w:val="0000"/>
      </w:tblPr>
      <w:tblGrid>
        <w:gridCol w:w="3045"/>
        <w:gridCol w:w="1365"/>
        <w:gridCol w:w="2610"/>
        <w:gridCol w:w="1645"/>
      </w:tblGrid>
      <w:tr w:rsidR="00F773BD">
        <w:trPr>
          <w:trHeight w:val="415"/>
        </w:trPr>
        <w:tc>
          <w:tcPr>
            <w:tcW w:w="3045" w:type="dxa"/>
            <w:tcBorders>
              <w:top w:val="single" w:sz="8" w:space="0" w:color="auto"/>
              <w:left w:val="single" w:sz="8" w:space="0" w:color="auto"/>
              <w:bottom w:val="single" w:sz="8" w:space="0" w:color="auto"/>
              <w:right w:val="nil"/>
            </w:tcBorders>
          </w:tcPr>
          <w:p w:rsidR="00F773BD" w:rsidRDefault="00F773BD">
            <w:pPr>
              <w:overflowPunct/>
              <w:rPr>
                <w:rFonts w:ascii="Tahoma" w:hAnsi="Tahoma" w:cs="Tahoma"/>
                <w:color w:val="000000"/>
                <w:lang w:val="en-US"/>
              </w:rPr>
            </w:pPr>
          </w:p>
        </w:tc>
        <w:tc>
          <w:tcPr>
            <w:tcW w:w="1365" w:type="dxa"/>
            <w:tcBorders>
              <w:top w:val="single" w:sz="8" w:space="0" w:color="auto"/>
              <w:left w:val="single" w:sz="8" w:space="0" w:color="auto"/>
              <w:bottom w:val="single" w:sz="8" w:space="0" w:color="auto"/>
              <w:right w:val="nil"/>
            </w:tcBorders>
          </w:tcPr>
          <w:p w:rsidR="00F773BD" w:rsidRDefault="00F773BD">
            <w:pPr>
              <w:rPr>
                <w:rFonts w:ascii="Tahoma" w:hAnsi="Tahoma" w:cs="Tahoma"/>
                <w:color w:val="000000"/>
                <w:lang w:val="en-US"/>
              </w:rPr>
            </w:pPr>
            <w:r>
              <w:rPr>
                <w:rFonts w:ascii="Tahoma" w:hAnsi="Tahoma" w:cs="Tahoma"/>
                <w:color w:val="000000"/>
                <w:lang w:val="en-US"/>
              </w:rPr>
              <w:t>Standard</w:t>
            </w:r>
          </w:p>
        </w:tc>
        <w:tc>
          <w:tcPr>
            <w:tcW w:w="2610" w:type="dxa"/>
            <w:tcBorders>
              <w:top w:val="single" w:sz="8" w:space="0" w:color="auto"/>
              <w:left w:val="single" w:sz="8" w:space="0" w:color="auto"/>
              <w:bottom w:val="single" w:sz="8" w:space="0" w:color="auto"/>
              <w:right w:val="nil"/>
            </w:tcBorders>
          </w:tcPr>
          <w:p w:rsidR="00F773BD" w:rsidRDefault="00F773BD">
            <w:pPr>
              <w:rPr>
                <w:rFonts w:ascii="Tahoma" w:hAnsi="Tahoma" w:cs="Tahoma"/>
                <w:color w:val="000000"/>
                <w:lang w:val="en-US"/>
              </w:rPr>
            </w:pPr>
            <w:r>
              <w:rPr>
                <w:rFonts w:ascii="Tahoma" w:hAnsi="Tahoma" w:cs="Tahoma"/>
                <w:color w:val="000000"/>
                <w:lang w:val="en-US"/>
              </w:rPr>
              <w:t>+Residents/Regular*</w:t>
            </w:r>
          </w:p>
        </w:tc>
        <w:tc>
          <w:tcPr>
            <w:tcW w:w="1645" w:type="dxa"/>
            <w:tcBorders>
              <w:top w:val="single" w:sz="8" w:space="0" w:color="auto"/>
              <w:left w:val="single" w:sz="8" w:space="0" w:color="auto"/>
              <w:bottom w:val="single" w:sz="8" w:space="0" w:color="auto"/>
              <w:right w:val="single" w:sz="8" w:space="0" w:color="auto"/>
            </w:tcBorders>
          </w:tcPr>
          <w:p w:rsidR="00F773BD" w:rsidRDefault="00F773BD">
            <w:pPr>
              <w:rPr>
                <w:rFonts w:ascii="Tahoma" w:hAnsi="Tahoma" w:cs="Tahoma"/>
                <w:color w:val="000000"/>
                <w:lang w:val="en-US"/>
              </w:rPr>
            </w:pPr>
            <w:r>
              <w:rPr>
                <w:rFonts w:ascii="Tahoma" w:hAnsi="Tahoma" w:cs="Tahoma"/>
                <w:color w:val="000000"/>
                <w:lang w:val="en-US"/>
              </w:rPr>
              <w:t>Charity**</w:t>
            </w:r>
          </w:p>
        </w:tc>
      </w:tr>
      <w:tr w:rsidR="00F773BD">
        <w:trPr>
          <w:trHeight w:val="400"/>
        </w:trPr>
        <w:tc>
          <w:tcPr>
            <w:tcW w:w="3045" w:type="dxa"/>
            <w:tcBorders>
              <w:top w:val="single" w:sz="8" w:space="0" w:color="auto"/>
              <w:left w:val="single" w:sz="8" w:space="0" w:color="auto"/>
              <w:bottom w:val="single" w:sz="8" w:space="0" w:color="auto"/>
              <w:right w:val="nil"/>
            </w:tcBorders>
          </w:tcPr>
          <w:p w:rsidR="00F773BD" w:rsidRDefault="00F773BD">
            <w:pPr>
              <w:rPr>
                <w:rFonts w:ascii="Tahoma" w:hAnsi="Tahoma" w:cs="Tahoma"/>
                <w:color w:val="000000"/>
                <w:lang w:val="en-US"/>
              </w:rPr>
            </w:pPr>
            <w:r>
              <w:rPr>
                <w:rFonts w:ascii="Tahoma" w:hAnsi="Tahoma" w:cs="Tahoma"/>
                <w:color w:val="000000"/>
                <w:lang w:val="en-US"/>
              </w:rPr>
              <w:t>Day   (9am - 5pm)</w:t>
            </w:r>
          </w:p>
        </w:tc>
        <w:tc>
          <w:tcPr>
            <w:tcW w:w="1365" w:type="dxa"/>
            <w:tcBorders>
              <w:top w:val="single" w:sz="8" w:space="0" w:color="auto"/>
              <w:left w:val="single" w:sz="8" w:space="0" w:color="auto"/>
              <w:bottom w:val="single" w:sz="8" w:space="0" w:color="auto"/>
              <w:right w:val="nil"/>
            </w:tcBorders>
          </w:tcPr>
          <w:p w:rsidR="00F773BD" w:rsidRDefault="00F773BD">
            <w:pPr>
              <w:rPr>
                <w:rFonts w:ascii="Tahoma" w:hAnsi="Tahoma" w:cs="Tahoma"/>
                <w:color w:val="000000"/>
                <w:lang w:val="en-US"/>
              </w:rPr>
            </w:pPr>
            <w:r>
              <w:rPr>
                <w:rFonts w:ascii="Tahoma" w:hAnsi="Tahoma" w:cs="Tahoma"/>
                <w:color w:val="000000"/>
                <w:lang w:val="en-US"/>
              </w:rPr>
              <w:t>£45</w:t>
            </w:r>
          </w:p>
          <w:p w:rsidR="00F773BD" w:rsidRDefault="00F773BD">
            <w:pPr>
              <w:rPr>
                <w:rFonts w:ascii="Tahoma" w:hAnsi="Tahoma" w:cs="Tahoma"/>
                <w:color w:val="000000"/>
                <w:lang w:val="en-US"/>
              </w:rPr>
            </w:pPr>
            <w:r>
              <w:rPr>
                <w:rFonts w:ascii="Tahoma" w:hAnsi="Tahoma" w:cs="Tahoma"/>
                <w:color w:val="000000"/>
                <w:lang w:val="en-US"/>
              </w:rPr>
              <w:t>3</w:t>
            </w: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r>
              <w:rPr>
                <w:rFonts w:ascii="Tahoma" w:hAnsi="Tahoma" w:cs="Tahoma"/>
                <w:color w:val="000000"/>
                <w:lang w:val="en-US"/>
              </w:rPr>
              <w:t>33</w:t>
            </w: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p>
          <w:p w:rsidR="00F773BD" w:rsidRDefault="00F773BD">
            <w:pPr>
              <w:rPr>
                <w:rFonts w:ascii="Tahoma" w:hAnsi="Tahoma" w:cs="Tahoma"/>
                <w:color w:val="000000"/>
                <w:lang w:val="en-US"/>
              </w:rPr>
            </w:pPr>
            <w:r>
              <w:rPr>
                <w:rFonts w:ascii="Tahoma" w:hAnsi="Tahoma" w:cs="Tahoma"/>
                <w:color w:val="000000"/>
                <w:lang w:val="en-US"/>
              </w:rPr>
              <w:t>3</w:t>
            </w:r>
          </w:p>
        </w:tc>
        <w:tc>
          <w:tcPr>
            <w:tcW w:w="2610" w:type="dxa"/>
            <w:tcBorders>
              <w:top w:val="single" w:sz="8" w:space="0" w:color="auto"/>
              <w:left w:val="single" w:sz="8" w:space="0" w:color="auto"/>
              <w:bottom w:val="single" w:sz="8" w:space="0" w:color="auto"/>
              <w:right w:val="nil"/>
            </w:tcBorders>
          </w:tcPr>
          <w:p w:rsidR="00F773BD" w:rsidRDefault="00F773BD">
            <w:pPr>
              <w:rPr>
                <w:rFonts w:ascii="Tahoma" w:hAnsi="Tahoma" w:cs="Tahoma"/>
                <w:color w:val="000000"/>
                <w:lang w:val="en-US"/>
              </w:rPr>
            </w:pPr>
            <w:r>
              <w:rPr>
                <w:rFonts w:ascii="Tahoma" w:hAnsi="Tahoma" w:cs="Tahoma"/>
                <w:color w:val="000000"/>
                <w:lang w:val="en-US"/>
              </w:rPr>
              <w:lastRenderedPageBreak/>
              <w:t>£35</w:t>
            </w:r>
          </w:p>
        </w:tc>
        <w:tc>
          <w:tcPr>
            <w:tcW w:w="1645" w:type="dxa"/>
            <w:tcBorders>
              <w:top w:val="single" w:sz="8" w:space="0" w:color="auto"/>
              <w:left w:val="single" w:sz="8" w:space="0" w:color="auto"/>
              <w:bottom w:val="single" w:sz="8" w:space="0" w:color="auto"/>
              <w:right w:val="single" w:sz="8" w:space="0" w:color="auto"/>
            </w:tcBorders>
          </w:tcPr>
          <w:p w:rsidR="00F773BD" w:rsidRDefault="00F773BD">
            <w:pPr>
              <w:rPr>
                <w:rFonts w:ascii="Tahoma" w:hAnsi="Tahoma" w:cs="Tahoma"/>
                <w:color w:val="000000"/>
                <w:lang w:val="en-US"/>
              </w:rPr>
            </w:pPr>
            <w:r>
              <w:rPr>
                <w:rFonts w:ascii="Tahoma" w:hAnsi="Tahoma" w:cs="Tahoma"/>
                <w:color w:val="000000"/>
                <w:lang w:val="en-US"/>
              </w:rPr>
              <w:t>£25</w:t>
            </w:r>
          </w:p>
        </w:tc>
      </w:tr>
      <w:tr w:rsidR="00F773BD">
        <w:trPr>
          <w:trHeight w:val="400"/>
        </w:trPr>
        <w:tc>
          <w:tcPr>
            <w:tcW w:w="3045" w:type="dxa"/>
            <w:tcBorders>
              <w:top w:val="single" w:sz="8" w:space="0" w:color="auto"/>
              <w:left w:val="single" w:sz="8" w:space="0" w:color="auto"/>
              <w:bottom w:val="single" w:sz="8" w:space="0" w:color="auto"/>
              <w:right w:val="nil"/>
            </w:tcBorders>
          </w:tcPr>
          <w:p w:rsidR="00F773BD" w:rsidRDefault="00F773BD">
            <w:pPr>
              <w:rPr>
                <w:rFonts w:ascii="Tahoma" w:hAnsi="Tahoma" w:cs="Tahoma"/>
                <w:color w:val="000000"/>
                <w:lang w:val="en-US"/>
              </w:rPr>
            </w:pPr>
            <w:r>
              <w:rPr>
                <w:rFonts w:ascii="Tahoma" w:hAnsi="Tahoma" w:cs="Tahoma"/>
                <w:color w:val="000000"/>
                <w:lang w:val="en-US"/>
              </w:rPr>
              <w:lastRenderedPageBreak/>
              <w:t>Evening   (6pm - 11pm)</w:t>
            </w:r>
          </w:p>
        </w:tc>
        <w:tc>
          <w:tcPr>
            <w:tcW w:w="1365" w:type="dxa"/>
            <w:tcBorders>
              <w:top w:val="single" w:sz="8" w:space="0" w:color="auto"/>
              <w:left w:val="single" w:sz="8" w:space="0" w:color="auto"/>
              <w:bottom w:val="single" w:sz="8" w:space="0" w:color="auto"/>
              <w:right w:val="nil"/>
            </w:tcBorders>
          </w:tcPr>
          <w:p w:rsidR="00F773BD" w:rsidRDefault="00F773BD">
            <w:pPr>
              <w:rPr>
                <w:rFonts w:ascii="Tahoma" w:hAnsi="Tahoma" w:cs="Tahoma"/>
                <w:color w:val="000000"/>
                <w:lang w:val="en-US"/>
              </w:rPr>
            </w:pPr>
            <w:r>
              <w:rPr>
                <w:rFonts w:ascii="Tahoma" w:hAnsi="Tahoma" w:cs="Tahoma"/>
                <w:color w:val="000000"/>
                <w:lang w:val="en-US"/>
              </w:rPr>
              <w:t>£35</w:t>
            </w:r>
          </w:p>
        </w:tc>
        <w:tc>
          <w:tcPr>
            <w:tcW w:w="2610" w:type="dxa"/>
            <w:tcBorders>
              <w:top w:val="single" w:sz="8" w:space="0" w:color="auto"/>
              <w:left w:val="single" w:sz="8" w:space="0" w:color="auto"/>
              <w:bottom w:val="single" w:sz="8" w:space="0" w:color="auto"/>
              <w:right w:val="nil"/>
            </w:tcBorders>
          </w:tcPr>
          <w:p w:rsidR="00F773BD" w:rsidRDefault="00F773BD">
            <w:pPr>
              <w:rPr>
                <w:rFonts w:ascii="Tahoma" w:hAnsi="Tahoma" w:cs="Tahoma"/>
                <w:color w:val="000000"/>
                <w:lang w:val="en-US"/>
              </w:rPr>
            </w:pPr>
            <w:r>
              <w:rPr>
                <w:rFonts w:ascii="Tahoma" w:hAnsi="Tahoma" w:cs="Tahoma"/>
                <w:color w:val="000000"/>
                <w:lang w:val="en-US"/>
              </w:rPr>
              <w:t>£30</w:t>
            </w:r>
          </w:p>
        </w:tc>
        <w:tc>
          <w:tcPr>
            <w:tcW w:w="1645" w:type="dxa"/>
            <w:tcBorders>
              <w:top w:val="single" w:sz="8" w:space="0" w:color="auto"/>
              <w:left w:val="single" w:sz="8" w:space="0" w:color="auto"/>
              <w:bottom w:val="single" w:sz="8" w:space="0" w:color="auto"/>
              <w:right w:val="single" w:sz="8" w:space="0" w:color="auto"/>
            </w:tcBorders>
          </w:tcPr>
          <w:p w:rsidR="00F773BD" w:rsidRDefault="00F773BD">
            <w:pPr>
              <w:rPr>
                <w:rFonts w:ascii="Tahoma" w:hAnsi="Tahoma" w:cs="Tahoma"/>
                <w:color w:val="000000"/>
                <w:lang w:val="en-US"/>
              </w:rPr>
            </w:pPr>
            <w:r>
              <w:rPr>
                <w:rFonts w:ascii="Tahoma" w:hAnsi="Tahoma" w:cs="Tahoma"/>
                <w:color w:val="000000"/>
                <w:lang w:val="en-US"/>
              </w:rPr>
              <w:t>£25</w:t>
            </w:r>
          </w:p>
        </w:tc>
      </w:tr>
      <w:tr w:rsidR="00F773BD">
        <w:trPr>
          <w:trHeight w:val="340"/>
        </w:trPr>
        <w:tc>
          <w:tcPr>
            <w:tcW w:w="3045" w:type="dxa"/>
            <w:tcBorders>
              <w:top w:val="single" w:sz="8" w:space="0" w:color="auto"/>
              <w:left w:val="single" w:sz="8" w:space="0" w:color="auto"/>
              <w:bottom w:val="single" w:sz="8" w:space="0" w:color="auto"/>
              <w:right w:val="nil"/>
            </w:tcBorders>
          </w:tcPr>
          <w:p w:rsidR="00F773BD" w:rsidRDefault="00F773BD">
            <w:pPr>
              <w:rPr>
                <w:rFonts w:ascii="Tahoma" w:hAnsi="Tahoma" w:cs="Tahoma"/>
                <w:color w:val="000000"/>
                <w:lang w:val="en-US"/>
              </w:rPr>
            </w:pPr>
            <w:r>
              <w:rPr>
                <w:rFonts w:ascii="Tahoma" w:hAnsi="Tahoma" w:cs="Tahoma"/>
                <w:color w:val="000000"/>
                <w:lang w:val="en-US"/>
              </w:rPr>
              <w:t>All Day   (9am - 11pm)</w:t>
            </w:r>
          </w:p>
        </w:tc>
        <w:tc>
          <w:tcPr>
            <w:tcW w:w="1365" w:type="dxa"/>
            <w:tcBorders>
              <w:top w:val="single" w:sz="8" w:space="0" w:color="auto"/>
              <w:left w:val="single" w:sz="8" w:space="0" w:color="auto"/>
              <w:bottom w:val="single" w:sz="8" w:space="0" w:color="auto"/>
              <w:right w:val="nil"/>
            </w:tcBorders>
          </w:tcPr>
          <w:p w:rsidR="00F773BD" w:rsidRDefault="00F773BD">
            <w:pPr>
              <w:rPr>
                <w:rFonts w:ascii="Tahoma" w:hAnsi="Tahoma" w:cs="Tahoma"/>
                <w:color w:val="000000"/>
                <w:lang w:val="en-US"/>
              </w:rPr>
            </w:pPr>
            <w:r>
              <w:rPr>
                <w:rFonts w:ascii="Tahoma" w:hAnsi="Tahoma" w:cs="Tahoma"/>
                <w:color w:val="000000"/>
                <w:lang w:val="en-US"/>
              </w:rPr>
              <w:t>£80</w:t>
            </w:r>
          </w:p>
        </w:tc>
        <w:tc>
          <w:tcPr>
            <w:tcW w:w="2610" w:type="dxa"/>
            <w:tcBorders>
              <w:top w:val="single" w:sz="8" w:space="0" w:color="auto"/>
              <w:left w:val="single" w:sz="8" w:space="0" w:color="auto"/>
              <w:bottom w:val="single" w:sz="8" w:space="0" w:color="auto"/>
              <w:right w:val="nil"/>
            </w:tcBorders>
          </w:tcPr>
          <w:p w:rsidR="00F773BD" w:rsidRDefault="00F773BD">
            <w:pPr>
              <w:rPr>
                <w:rFonts w:ascii="Tahoma" w:hAnsi="Tahoma" w:cs="Tahoma"/>
                <w:color w:val="000000"/>
                <w:lang w:val="en-US"/>
              </w:rPr>
            </w:pPr>
            <w:r>
              <w:rPr>
                <w:rFonts w:ascii="Tahoma" w:hAnsi="Tahoma" w:cs="Tahoma"/>
                <w:color w:val="000000"/>
                <w:lang w:val="en-US"/>
              </w:rPr>
              <w:t>£65</w:t>
            </w:r>
          </w:p>
        </w:tc>
        <w:tc>
          <w:tcPr>
            <w:tcW w:w="1645" w:type="dxa"/>
            <w:tcBorders>
              <w:top w:val="single" w:sz="8" w:space="0" w:color="auto"/>
              <w:left w:val="single" w:sz="8" w:space="0" w:color="auto"/>
              <w:bottom w:val="single" w:sz="8" w:space="0" w:color="auto"/>
              <w:right w:val="single" w:sz="8" w:space="0" w:color="auto"/>
            </w:tcBorders>
          </w:tcPr>
          <w:p w:rsidR="00F773BD" w:rsidRDefault="00F773BD">
            <w:pPr>
              <w:rPr>
                <w:rFonts w:ascii="Tahoma" w:hAnsi="Tahoma" w:cs="Tahoma"/>
                <w:color w:val="000000"/>
                <w:lang w:val="en-US"/>
              </w:rPr>
            </w:pPr>
            <w:r>
              <w:rPr>
                <w:rFonts w:ascii="Tahoma" w:hAnsi="Tahoma" w:cs="Tahoma"/>
                <w:color w:val="000000"/>
                <w:lang w:val="en-US"/>
              </w:rPr>
              <w:t>£25</w:t>
            </w:r>
          </w:p>
        </w:tc>
      </w:tr>
    </w:tbl>
    <w:p w:rsidR="00F773BD" w:rsidRDefault="00F773BD">
      <w:pPr>
        <w:overflowPunct/>
        <w:rPr>
          <w:rFonts w:ascii="Tahoma" w:hAnsi="Tahoma" w:cs="Tahoma"/>
          <w:color w:val="FF0000"/>
          <w:lang w:val="en-US"/>
        </w:rPr>
      </w:pPr>
    </w:p>
    <w:p w:rsidR="00F773BD" w:rsidRDefault="00F773BD">
      <w:pPr>
        <w:rPr>
          <w:rFonts w:ascii="Tahoma" w:hAnsi="Tahoma" w:cs="Tahoma"/>
          <w:color w:val="FF0000"/>
          <w:sz w:val="24"/>
          <w:szCs w:val="24"/>
          <w:lang w:val="en-US"/>
        </w:rPr>
      </w:pPr>
    </w:p>
    <w:p w:rsidR="00F773BD" w:rsidRDefault="00F773BD">
      <w:pPr>
        <w:rPr>
          <w:rFonts w:ascii="Tahoma" w:hAnsi="Tahoma" w:cs="Tahoma"/>
          <w:color w:val="000000"/>
          <w:sz w:val="24"/>
          <w:szCs w:val="24"/>
          <w:lang w:val="en-US"/>
        </w:rPr>
      </w:pPr>
    </w:p>
    <w:p w:rsidR="00F773BD" w:rsidRDefault="00F773BD">
      <w:pPr>
        <w:rPr>
          <w:rFonts w:ascii="Tahoma" w:hAnsi="Tahoma" w:cs="Tahoma"/>
          <w:color w:val="000000"/>
          <w:sz w:val="24"/>
          <w:szCs w:val="24"/>
          <w:lang w:val="en-US"/>
        </w:rPr>
      </w:pPr>
      <w:r>
        <w:rPr>
          <w:rFonts w:ascii="Tahoma" w:hAnsi="Tahoma" w:cs="Tahoma"/>
          <w:color w:val="000000"/>
          <w:sz w:val="24"/>
          <w:szCs w:val="24"/>
          <w:lang w:val="en-US"/>
        </w:rPr>
        <w:t xml:space="preserve">+ Residents: All persons living within the Parish of </w:t>
      </w:r>
      <w:proofErr w:type="spellStart"/>
      <w:r>
        <w:rPr>
          <w:rFonts w:ascii="Tahoma" w:hAnsi="Tahoma" w:cs="Tahoma"/>
          <w:color w:val="000000"/>
          <w:sz w:val="24"/>
          <w:szCs w:val="24"/>
          <w:lang w:val="en-US"/>
        </w:rPr>
        <w:t>Theberton</w:t>
      </w:r>
      <w:proofErr w:type="spellEnd"/>
      <w:r>
        <w:rPr>
          <w:rFonts w:ascii="Tahoma" w:hAnsi="Tahoma" w:cs="Tahoma"/>
          <w:color w:val="000000"/>
          <w:sz w:val="24"/>
          <w:szCs w:val="24"/>
          <w:lang w:val="en-US"/>
        </w:rPr>
        <w:t xml:space="preserve"> &amp; </w:t>
      </w:r>
      <w:proofErr w:type="spellStart"/>
      <w:r>
        <w:rPr>
          <w:rFonts w:ascii="Tahoma" w:hAnsi="Tahoma" w:cs="Tahoma"/>
          <w:color w:val="000000"/>
          <w:sz w:val="24"/>
          <w:szCs w:val="24"/>
          <w:lang w:val="en-US"/>
        </w:rPr>
        <w:t>Eastbridge</w:t>
      </w:r>
      <w:proofErr w:type="spellEnd"/>
    </w:p>
    <w:p w:rsidR="00F773BD" w:rsidRDefault="00F773BD">
      <w:pPr>
        <w:rPr>
          <w:rFonts w:ascii="Tahoma" w:hAnsi="Tahoma" w:cs="Tahoma"/>
          <w:color w:val="FF0000"/>
          <w:sz w:val="24"/>
          <w:szCs w:val="24"/>
          <w:lang w:val="en-US"/>
        </w:rPr>
      </w:pPr>
    </w:p>
    <w:p w:rsidR="00F773BD" w:rsidRDefault="00F773BD">
      <w:pPr>
        <w:rPr>
          <w:rFonts w:ascii="Tahoma" w:hAnsi="Tahoma" w:cs="Tahoma"/>
          <w:color w:val="000000"/>
          <w:sz w:val="24"/>
          <w:szCs w:val="24"/>
          <w:lang w:val="en-US"/>
        </w:rPr>
      </w:pPr>
      <w:r>
        <w:rPr>
          <w:rFonts w:ascii="Tahoma" w:hAnsi="Tahoma" w:cs="Tahoma"/>
          <w:color w:val="000000"/>
          <w:sz w:val="24"/>
          <w:szCs w:val="24"/>
          <w:lang w:val="en-US"/>
        </w:rPr>
        <w:t>* Regular: Discounted rate for regular users who commit to using the hall for a minimum of 1 booking per month for 6 months or otherwise by agreement with the Hall Management Committee.</w:t>
      </w:r>
    </w:p>
    <w:p w:rsidR="00F773BD" w:rsidRDefault="00F773BD">
      <w:pPr>
        <w:rPr>
          <w:rFonts w:ascii="Tahoma" w:hAnsi="Tahoma" w:cs="Tahoma"/>
          <w:color w:val="000000"/>
          <w:sz w:val="24"/>
          <w:szCs w:val="24"/>
          <w:lang w:val="en-US"/>
        </w:rPr>
      </w:pPr>
    </w:p>
    <w:p w:rsidR="00F773BD" w:rsidRDefault="00F773BD">
      <w:pPr>
        <w:rPr>
          <w:rFonts w:ascii="Tahoma" w:hAnsi="Tahoma" w:cs="Tahoma"/>
          <w:color w:val="000000"/>
          <w:sz w:val="24"/>
          <w:szCs w:val="24"/>
          <w:lang w:val="en-US"/>
        </w:rPr>
      </w:pPr>
      <w:r>
        <w:rPr>
          <w:rFonts w:ascii="Tahoma" w:hAnsi="Tahoma" w:cs="Tahoma"/>
          <w:color w:val="000000"/>
          <w:sz w:val="24"/>
          <w:szCs w:val="24"/>
          <w:lang w:val="en-US"/>
        </w:rPr>
        <w:t xml:space="preserve">**Charity: Events held for the benefit of a registered charity or charitable </w:t>
      </w:r>
      <w:proofErr w:type="spellStart"/>
      <w:r>
        <w:rPr>
          <w:rFonts w:ascii="Tahoma" w:hAnsi="Tahoma" w:cs="Tahoma"/>
          <w:color w:val="000000"/>
          <w:sz w:val="24"/>
          <w:szCs w:val="24"/>
          <w:lang w:val="en-US"/>
        </w:rPr>
        <w:t>organisation</w:t>
      </w:r>
      <w:proofErr w:type="spellEnd"/>
      <w:r>
        <w:rPr>
          <w:rFonts w:ascii="Tahoma" w:hAnsi="Tahoma" w:cs="Tahoma"/>
          <w:color w:val="000000"/>
          <w:sz w:val="24"/>
          <w:szCs w:val="24"/>
          <w:lang w:val="en-US"/>
        </w:rPr>
        <w:t xml:space="preserve"> and agreed with the Hall Management Committee.</w:t>
      </w:r>
    </w:p>
    <w:p w:rsidR="00F773BD" w:rsidRDefault="00F773BD">
      <w:pPr>
        <w:rPr>
          <w:rFonts w:ascii="Tahoma" w:hAnsi="Tahoma" w:cs="Tahoma"/>
          <w:color w:val="000000"/>
          <w:sz w:val="24"/>
          <w:szCs w:val="24"/>
          <w:lang w:val="en-US"/>
        </w:rPr>
      </w:pPr>
    </w:p>
    <w:p w:rsidR="00F773BD" w:rsidRDefault="00F773BD">
      <w:pPr>
        <w:jc w:val="center"/>
        <w:rPr>
          <w:rFonts w:ascii="Tahoma" w:hAnsi="Tahoma" w:cs="Tahoma"/>
          <w:color w:val="000000"/>
          <w:sz w:val="24"/>
          <w:szCs w:val="24"/>
          <w:lang w:val="en-US"/>
        </w:rPr>
      </w:pPr>
      <w:r>
        <w:rPr>
          <w:rFonts w:ascii="Tahoma" w:hAnsi="Tahoma" w:cs="Tahoma"/>
          <w:color w:val="000000"/>
          <w:sz w:val="24"/>
          <w:szCs w:val="24"/>
          <w:lang w:val="en-US"/>
        </w:rPr>
        <w:t>-1-</w:t>
      </w:r>
    </w:p>
    <w:p w:rsidR="00F773BD" w:rsidRDefault="00F773BD">
      <w:pPr>
        <w:rPr>
          <w:rFonts w:ascii="Tahoma" w:hAnsi="Tahoma" w:cs="Tahoma"/>
          <w:b/>
          <w:bCs/>
          <w:color w:val="000000"/>
          <w:sz w:val="24"/>
          <w:szCs w:val="24"/>
          <w:u w:val="single"/>
          <w:lang w:val="en-US"/>
        </w:rPr>
      </w:pPr>
    </w:p>
    <w:p w:rsidR="00F773BD" w:rsidRDefault="00F773BD">
      <w:pPr>
        <w:rPr>
          <w:rFonts w:ascii="Tahoma" w:hAnsi="Tahoma" w:cs="Tahoma"/>
          <w:b/>
          <w:bCs/>
          <w:color w:val="000000"/>
          <w:sz w:val="24"/>
          <w:szCs w:val="24"/>
          <w:u w:val="single"/>
          <w:lang w:val="en-US"/>
        </w:rPr>
      </w:pPr>
      <w:r>
        <w:rPr>
          <w:rFonts w:ascii="Tahoma" w:hAnsi="Tahoma" w:cs="Tahoma"/>
          <w:b/>
          <w:bCs/>
          <w:color w:val="000000"/>
          <w:sz w:val="24"/>
          <w:szCs w:val="24"/>
          <w:u w:val="single"/>
          <w:lang w:val="en-US"/>
        </w:rPr>
        <w:t>Additional Charges</w:t>
      </w:r>
    </w:p>
    <w:p w:rsidR="00F773BD" w:rsidRDefault="00F773BD">
      <w:pPr>
        <w:rPr>
          <w:rFonts w:ascii="Tahoma" w:hAnsi="Tahoma" w:cs="Tahoma"/>
          <w:b/>
          <w:bCs/>
          <w:color w:val="000000"/>
          <w:sz w:val="24"/>
          <w:szCs w:val="24"/>
          <w:u w:val="single"/>
          <w:lang w:val="en-US"/>
        </w:rPr>
      </w:pPr>
    </w:p>
    <w:p w:rsidR="00F773BD" w:rsidRDefault="00F773BD">
      <w:pPr>
        <w:rPr>
          <w:rFonts w:ascii="Tahoma" w:hAnsi="Tahoma" w:cs="Tahoma"/>
          <w:b/>
          <w:bCs/>
          <w:color w:val="000000"/>
          <w:sz w:val="24"/>
          <w:szCs w:val="24"/>
          <w:u w:val="single"/>
          <w:lang w:val="en-US"/>
        </w:rPr>
      </w:pPr>
    </w:p>
    <w:p w:rsidR="00F773BD" w:rsidRDefault="00F773BD">
      <w:pPr>
        <w:rPr>
          <w:rFonts w:ascii="Tahoma" w:hAnsi="Tahoma" w:cs="Tahoma"/>
          <w:color w:val="000000"/>
          <w:sz w:val="24"/>
          <w:szCs w:val="24"/>
          <w:lang w:val="en-US"/>
        </w:rPr>
      </w:pPr>
      <w:r>
        <w:rPr>
          <w:rFonts w:ascii="Tahoma" w:hAnsi="Tahoma" w:cs="Tahoma"/>
          <w:color w:val="000000"/>
          <w:sz w:val="24"/>
          <w:szCs w:val="24"/>
          <w:lang w:val="en-US"/>
        </w:rPr>
        <w:t>1. A deposit of £100 is required for private parties, weddings or similar functions. The deposit is refundable if the hall is left clean and there are no breakages.</w:t>
      </w:r>
    </w:p>
    <w:p w:rsidR="00F773BD" w:rsidRDefault="00F773BD">
      <w:pPr>
        <w:rPr>
          <w:rFonts w:ascii="Tahoma" w:hAnsi="Tahoma" w:cs="Tahoma"/>
          <w:color w:val="000000"/>
          <w:sz w:val="24"/>
          <w:szCs w:val="24"/>
          <w:lang w:val="en-US"/>
        </w:rPr>
      </w:pPr>
    </w:p>
    <w:p w:rsidR="00F773BD" w:rsidRDefault="00F773BD">
      <w:pPr>
        <w:rPr>
          <w:rFonts w:ascii="Tahoma" w:hAnsi="Tahoma" w:cs="Tahoma"/>
          <w:color w:val="000000"/>
          <w:sz w:val="24"/>
          <w:szCs w:val="24"/>
          <w:lang w:val="en-US"/>
        </w:rPr>
      </w:pPr>
      <w:r>
        <w:rPr>
          <w:rFonts w:ascii="Tahoma" w:hAnsi="Tahoma" w:cs="Tahoma"/>
          <w:color w:val="000000"/>
          <w:sz w:val="24"/>
          <w:szCs w:val="24"/>
          <w:lang w:val="en-US"/>
        </w:rPr>
        <w:t xml:space="preserve">2.  Alcohol can only be sold with the prior agreement of the Hall Management Committee in accordance with the </w:t>
      </w:r>
      <w:proofErr w:type="spellStart"/>
      <w:r>
        <w:rPr>
          <w:rFonts w:ascii="Tahoma" w:hAnsi="Tahoma" w:cs="Tahoma"/>
          <w:color w:val="000000"/>
          <w:sz w:val="24"/>
          <w:szCs w:val="24"/>
          <w:lang w:val="en-US"/>
        </w:rPr>
        <w:t>licence</w:t>
      </w:r>
      <w:proofErr w:type="spellEnd"/>
      <w:r>
        <w:rPr>
          <w:rFonts w:ascii="Tahoma" w:hAnsi="Tahoma" w:cs="Tahoma"/>
          <w:color w:val="000000"/>
          <w:sz w:val="24"/>
          <w:szCs w:val="24"/>
          <w:lang w:val="en-US"/>
        </w:rPr>
        <w:t xml:space="preserve"> conditions.</w:t>
      </w:r>
    </w:p>
    <w:p w:rsidR="00F773BD" w:rsidRDefault="00F773BD">
      <w:pPr>
        <w:rPr>
          <w:rFonts w:ascii="Tahoma" w:hAnsi="Tahoma" w:cs="Tahoma"/>
          <w:color w:val="000000"/>
          <w:sz w:val="24"/>
          <w:szCs w:val="24"/>
          <w:lang w:val="en-US"/>
        </w:rPr>
      </w:pPr>
    </w:p>
    <w:p w:rsidR="00F773BD" w:rsidRDefault="00F773BD">
      <w:pPr>
        <w:rPr>
          <w:rFonts w:ascii="Tahoma" w:hAnsi="Tahoma" w:cs="Tahoma"/>
          <w:color w:val="000000"/>
          <w:sz w:val="24"/>
          <w:szCs w:val="24"/>
          <w:lang w:val="en-US"/>
        </w:rPr>
      </w:pPr>
    </w:p>
    <w:p w:rsidR="00F773BD" w:rsidRDefault="00F773BD">
      <w:pPr>
        <w:rPr>
          <w:rFonts w:ascii="Tahoma" w:hAnsi="Tahoma" w:cs="Tahoma"/>
          <w:b/>
          <w:bCs/>
          <w:color w:val="000000"/>
          <w:sz w:val="24"/>
          <w:szCs w:val="24"/>
          <w:u w:val="single"/>
          <w:lang w:val="en-US"/>
        </w:rPr>
      </w:pPr>
      <w:r>
        <w:rPr>
          <w:rFonts w:ascii="Tahoma" w:hAnsi="Tahoma" w:cs="Tahoma"/>
          <w:b/>
          <w:bCs/>
          <w:color w:val="000000"/>
          <w:sz w:val="24"/>
          <w:szCs w:val="24"/>
          <w:u w:val="single"/>
          <w:lang w:val="en-US"/>
        </w:rPr>
        <w:t>Groups which have free use of the Jubilee Hall</w:t>
      </w:r>
    </w:p>
    <w:p w:rsidR="00F773BD" w:rsidRDefault="00F773BD">
      <w:pPr>
        <w:rPr>
          <w:rFonts w:ascii="Tahoma" w:hAnsi="Tahoma" w:cs="Tahoma"/>
          <w:color w:val="000000"/>
          <w:sz w:val="24"/>
          <w:szCs w:val="24"/>
          <w:lang w:val="en-US"/>
        </w:rPr>
      </w:pPr>
    </w:p>
    <w:p w:rsidR="00F773BD" w:rsidRDefault="00F773BD">
      <w:pPr>
        <w:rPr>
          <w:rFonts w:ascii="Tahoma" w:hAnsi="Tahoma" w:cs="Tahoma"/>
          <w:color w:val="000000"/>
          <w:sz w:val="24"/>
          <w:szCs w:val="24"/>
          <w:lang w:val="en-US"/>
        </w:rPr>
      </w:pPr>
      <w:r>
        <w:rPr>
          <w:rFonts w:ascii="Tahoma" w:hAnsi="Tahoma" w:cs="Tahoma"/>
          <w:color w:val="000000"/>
          <w:sz w:val="24"/>
          <w:szCs w:val="24"/>
          <w:lang w:val="en-US"/>
        </w:rPr>
        <w:t xml:space="preserve">Groups or </w:t>
      </w:r>
      <w:proofErr w:type="spellStart"/>
      <w:r>
        <w:rPr>
          <w:rFonts w:ascii="Tahoma" w:hAnsi="Tahoma" w:cs="Tahoma"/>
          <w:color w:val="000000"/>
          <w:sz w:val="24"/>
          <w:szCs w:val="24"/>
          <w:lang w:val="en-US"/>
        </w:rPr>
        <w:t>organisations</w:t>
      </w:r>
      <w:proofErr w:type="spellEnd"/>
      <w:r>
        <w:rPr>
          <w:rFonts w:ascii="Tahoma" w:hAnsi="Tahoma" w:cs="Tahoma"/>
          <w:color w:val="000000"/>
          <w:sz w:val="24"/>
          <w:szCs w:val="24"/>
          <w:lang w:val="en-US"/>
        </w:rPr>
        <w:t xml:space="preserve"> which provide a service for the benefit of all in </w:t>
      </w:r>
      <w:proofErr w:type="spellStart"/>
      <w:r>
        <w:rPr>
          <w:rFonts w:ascii="Tahoma" w:hAnsi="Tahoma" w:cs="Tahoma"/>
          <w:color w:val="000000"/>
          <w:sz w:val="24"/>
          <w:szCs w:val="24"/>
          <w:lang w:val="en-US"/>
        </w:rPr>
        <w:t>Theberton</w:t>
      </w:r>
      <w:proofErr w:type="spellEnd"/>
      <w:r>
        <w:rPr>
          <w:rFonts w:ascii="Tahoma" w:hAnsi="Tahoma" w:cs="Tahoma"/>
          <w:color w:val="000000"/>
          <w:sz w:val="24"/>
          <w:szCs w:val="24"/>
          <w:lang w:val="en-US"/>
        </w:rPr>
        <w:t xml:space="preserve"> and </w:t>
      </w:r>
      <w:proofErr w:type="spellStart"/>
      <w:r>
        <w:rPr>
          <w:rFonts w:ascii="Tahoma" w:hAnsi="Tahoma" w:cs="Tahoma"/>
          <w:color w:val="000000"/>
          <w:sz w:val="24"/>
          <w:szCs w:val="24"/>
          <w:lang w:val="en-US"/>
        </w:rPr>
        <w:t>Eastbridge</w:t>
      </w:r>
      <w:proofErr w:type="spellEnd"/>
      <w:r>
        <w:rPr>
          <w:rFonts w:ascii="Tahoma" w:hAnsi="Tahoma" w:cs="Tahoma"/>
          <w:color w:val="000000"/>
          <w:sz w:val="24"/>
          <w:szCs w:val="24"/>
          <w:lang w:val="en-US"/>
        </w:rPr>
        <w:t xml:space="preserve"> have free use of the hall at the committee’s discretion.</w:t>
      </w:r>
    </w:p>
    <w:p w:rsidR="00F773BD" w:rsidRDefault="00F773BD">
      <w:pPr>
        <w:rPr>
          <w:rFonts w:ascii="Tahoma" w:hAnsi="Tahoma" w:cs="Tahoma"/>
          <w:color w:val="000000"/>
          <w:sz w:val="24"/>
          <w:szCs w:val="24"/>
          <w:lang w:val="en-US"/>
        </w:rPr>
      </w:pPr>
    </w:p>
    <w:p w:rsidR="00F773BD" w:rsidRDefault="00F773BD">
      <w:pPr>
        <w:rPr>
          <w:rFonts w:ascii="Tahoma" w:hAnsi="Tahoma" w:cs="Tahoma"/>
          <w:color w:val="FF0000"/>
          <w:sz w:val="24"/>
          <w:szCs w:val="24"/>
          <w:lang w:val="en-US"/>
        </w:rPr>
      </w:pPr>
    </w:p>
    <w:p w:rsidR="00F773BD" w:rsidRDefault="00F773BD">
      <w:pP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FF0000"/>
          <w:sz w:val="24"/>
          <w:szCs w:val="24"/>
          <w:lang w:val="en-US"/>
        </w:rPr>
      </w:pPr>
    </w:p>
    <w:p w:rsidR="00F773BD" w:rsidRDefault="00F773BD">
      <w:pPr>
        <w:jc w:val="center"/>
        <w:rPr>
          <w:rFonts w:ascii="Tahoma" w:hAnsi="Tahoma" w:cs="Tahoma"/>
          <w:color w:val="000000"/>
          <w:sz w:val="24"/>
          <w:szCs w:val="24"/>
          <w:lang w:val="en-US"/>
        </w:rPr>
      </w:pPr>
      <w:r>
        <w:rPr>
          <w:rFonts w:ascii="Tahoma" w:hAnsi="Tahoma" w:cs="Tahoma"/>
          <w:color w:val="000000"/>
          <w:sz w:val="24"/>
          <w:szCs w:val="24"/>
          <w:lang w:val="en-US"/>
        </w:rPr>
        <w:t>-2-</w:t>
      </w:r>
    </w:p>
    <w:p w:rsidR="00F773BD" w:rsidRDefault="00F773BD">
      <w:pPr>
        <w:jc w:val="center"/>
        <w:rPr>
          <w:rFonts w:ascii="Tahoma" w:hAnsi="Tahoma" w:cs="Tahoma"/>
          <w:color w:val="FF0000"/>
          <w:sz w:val="24"/>
          <w:szCs w:val="24"/>
          <w:lang w:val="en-US"/>
        </w:rPr>
      </w:pPr>
    </w:p>
    <w:sectPr w:rsidR="00F773BD" w:rsidSect="00F773BD">
      <w:headerReference w:type="default" r:id="rId6"/>
      <w:footerReference w:type="default" r:id="rId7"/>
      <w:pgSz w:w="11905" w:h="16837"/>
      <w:pgMar w:top="1440" w:right="1320"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98" w:rsidRDefault="00964198" w:rsidP="00F773BD">
      <w:r>
        <w:separator/>
      </w:r>
    </w:p>
  </w:endnote>
  <w:endnote w:type="continuationSeparator" w:id="0">
    <w:p w:rsidR="00964198" w:rsidRDefault="00964198" w:rsidP="00F773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BD" w:rsidRDefault="00F773BD">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98" w:rsidRDefault="00964198" w:rsidP="00F773BD">
      <w:r>
        <w:separator/>
      </w:r>
    </w:p>
  </w:footnote>
  <w:footnote w:type="continuationSeparator" w:id="0">
    <w:p w:rsidR="00964198" w:rsidRDefault="00964198" w:rsidP="00F77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BD" w:rsidRDefault="00F773BD">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F773BD"/>
    <w:rsid w:val="00964198"/>
    <w:rsid w:val="00D439D5"/>
    <w:rsid w:val="00E5639D"/>
    <w:rsid w:val="00F773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39D"/>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337</Words>
  <Characters>1922</Characters>
  <Application>Microsoft Office Word</Application>
  <DocSecurity>0</DocSecurity>
  <Lines>16</Lines>
  <Paragraphs>4</Paragraphs>
  <ScaleCrop>false</ScaleCrop>
  <Company/>
  <LinksUpToDate>false</LinksUpToDate>
  <CharactersWithSpaces>2255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Martin</cp:lastModifiedBy>
  <cp:revision>2</cp:revision>
  <dcterms:created xsi:type="dcterms:W3CDTF">2014-01-30T09:01:00Z</dcterms:created>
  <dcterms:modified xsi:type="dcterms:W3CDTF">2014-01-30T09:01:00Z</dcterms:modified>
</cp:coreProperties>
</file>